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55" w:rsidRPr="00B11115" w:rsidRDefault="00ED7B55" w:rsidP="00E10B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115">
        <w:rPr>
          <w:rFonts w:ascii="Times New Roman" w:hAnsi="Times New Roman"/>
          <w:b/>
          <w:sz w:val="28"/>
          <w:szCs w:val="28"/>
          <w:lang w:eastAsia="ru-RU"/>
        </w:rPr>
        <w:t xml:space="preserve">Доклад С.И. </w:t>
      </w:r>
      <w:proofErr w:type="spellStart"/>
      <w:r w:rsidRPr="00B11115">
        <w:rPr>
          <w:rFonts w:ascii="Times New Roman" w:hAnsi="Times New Roman"/>
          <w:b/>
          <w:sz w:val="28"/>
          <w:szCs w:val="28"/>
          <w:lang w:eastAsia="ru-RU"/>
        </w:rPr>
        <w:t>Чумаровой</w:t>
      </w:r>
      <w:proofErr w:type="spellEnd"/>
      <w:r w:rsidRPr="00B11115">
        <w:rPr>
          <w:rFonts w:ascii="Times New Roman" w:hAnsi="Times New Roman"/>
          <w:b/>
          <w:sz w:val="28"/>
          <w:szCs w:val="28"/>
          <w:lang w:eastAsia="ru-RU"/>
        </w:rPr>
        <w:t xml:space="preserve"> на публичные слушания 24.11.2020 по теме:</w:t>
      </w:r>
    </w:p>
    <w:p w:rsidR="00D7783D" w:rsidRPr="00B11115" w:rsidRDefault="00ED7B55" w:rsidP="00ED7B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115">
        <w:rPr>
          <w:rFonts w:ascii="Times New Roman" w:hAnsi="Times New Roman"/>
          <w:b/>
          <w:sz w:val="28"/>
          <w:szCs w:val="28"/>
          <w:lang w:eastAsia="ru-RU"/>
        </w:rPr>
        <w:t>«Особенности применения специальных налоговых режимов, с учетом изменений внесенных в Налоговый Кодекс РФ в 2020 году. Проблемные вопросы»</w:t>
      </w:r>
    </w:p>
    <w:p w:rsidR="00D7783D" w:rsidRPr="00B11115" w:rsidRDefault="00D7783D" w:rsidP="00436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3CE" w:rsidRPr="00B11115" w:rsidRDefault="00A90FC1" w:rsidP="00045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В</w:t>
      </w:r>
      <w:r w:rsidR="004363CE" w:rsidRPr="00B11115">
        <w:rPr>
          <w:rFonts w:ascii="Times New Roman" w:hAnsi="Times New Roman"/>
          <w:sz w:val="28"/>
          <w:szCs w:val="28"/>
          <w:lang w:eastAsia="ru-RU"/>
        </w:rPr>
        <w:t xml:space="preserve"> соответствии с пунктом 8 статьи 5 Федерального закона от 29 июня 2012 года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главы 26.3 "Система налогообложения в виде единого налога на вмененный доход для отдельных видов деятельности" части второй Налогового кодекса Российской</w:t>
      </w:r>
      <w:proofErr w:type="gramEnd"/>
      <w:r w:rsidR="004363CE" w:rsidRPr="00B11115">
        <w:rPr>
          <w:rFonts w:ascii="Times New Roman" w:hAnsi="Times New Roman"/>
          <w:sz w:val="28"/>
          <w:szCs w:val="28"/>
          <w:lang w:eastAsia="ru-RU"/>
        </w:rPr>
        <w:t xml:space="preserve"> Федерации </w:t>
      </w:r>
      <w:r w:rsidR="004363CE" w:rsidRPr="00B11115">
        <w:rPr>
          <w:rFonts w:ascii="Times New Roman" w:hAnsi="Times New Roman"/>
          <w:b/>
          <w:sz w:val="28"/>
          <w:szCs w:val="28"/>
          <w:lang w:eastAsia="ru-RU"/>
        </w:rPr>
        <w:t>не применяются с 1 января 2021 года.</w:t>
      </w:r>
    </w:p>
    <w:p w:rsidR="004363CE" w:rsidRPr="00B11115" w:rsidRDefault="004363CE" w:rsidP="00045E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Основными направлениями бюджетной, налоговой и таможенно-тарифной политики на 2020 год и плановый период 2021 и 2022 годов продление действия системы налогообложения в виде единого налога на вмененный доход для отдельных видов деятельности (далее - ЕНВД) не предусмотрено.</w:t>
      </w:r>
    </w:p>
    <w:p w:rsidR="00A40C81" w:rsidRPr="00B11115" w:rsidRDefault="008D41A9" w:rsidP="00A40C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В свое время </w:t>
      </w:r>
      <w:r w:rsidR="00A40C81" w:rsidRPr="00B11115">
        <w:rPr>
          <w:rFonts w:ascii="Times New Roman" w:hAnsi="Times New Roman"/>
          <w:sz w:val="28"/>
          <w:szCs w:val="28"/>
          <w:lang w:eastAsia="ru-RU"/>
        </w:rPr>
        <w:t xml:space="preserve">ЕНВД 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C81" w:rsidRPr="00B11115">
        <w:rPr>
          <w:rFonts w:ascii="Times New Roman" w:hAnsi="Times New Roman"/>
          <w:sz w:val="28"/>
          <w:szCs w:val="28"/>
          <w:lang w:eastAsia="ru-RU"/>
        </w:rPr>
        <w:t xml:space="preserve">вводился как временный режим в тех сферах деятельности, где с покупателями </w:t>
      </w:r>
      <w:proofErr w:type="gramStart"/>
      <w:r w:rsidR="00A40C81" w:rsidRPr="00B11115">
        <w:rPr>
          <w:rFonts w:ascii="Times New Roman" w:hAnsi="Times New Roman"/>
          <w:sz w:val="28"/>
          <w:szCs w:val="28"/>
          <w:lang w:eastAsia="ru-RU"/>
        </w:rPr>
        <w:t>рассчитываются наличными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40C81" w:rsidRPr="00B11115">
        <w:rPr>
          <w:rFonts w:ascii="Times New Roman" w:hAnsi="Times New Roman"/>
          <w:sz w:val="28"/>
          <w:szCs w:val="28"/>
          <w:lang w:eastAsia="ru-RU"/>
        </w:rPr>
        <w:t xml:space="preserve"> сумму фактического дохода ранее было</w:t>
      </w:r>
      <w:proofErr w:type="gramEnd"/>
      <w:r w:rsidR="00A40C81" w:rsidRPr="00B11115">
        <w:rPr>
          <w:rFonts w:ascii="Times New Roman" w:hAnsi="Times New Roman"/>
          <w:sz w:val="28"/>
          <w:szCs w:val="28"/>
          <w:lang w:eastAsia="ru-RU"/>
        </w:rPr>
        <w:t xml:space="preserve"> невозможно эффективно проконтролировать. </w:t>
      </w:r>
    </w:p>
    <w:p w:rsidR="004363CE" w:rsidRPr="00B11115" w:rsidRDefault="008D41A9" w:rsidP="00045E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Режим </w:t>
      </w:r>
      <w:r w:rsidR="004363CE" w:rsidRPr="00B11115">
        <w:rPr>
          <w:rFonts w:ascii="Times New Roman" w:hAnsi="Times New Roman"/>
          <w:sz w:val="28"/>
          <w:szCs w:val="28"/>
          <w:lang w:eastAsia="ru-RU"/>
        </w:rPr>
        <w:t xml:space="preserve">ЕНВД не учитывает масштабы экономической деятельности и применяется </w:t>
      </w:r>
      <w:r w:rsidR="004363CE" w:rsidRPr="00B11115">
        <w:rPr>
          <w:rFonts w:ascii="Times New Roman" w:hAnsi="Times New Roman"/>
          <w:b/>
          <w:sz w:val="28"/>
          <w:szCs w:val="28"/>
          <w:lang w:eastAsia="ru-RU"/>
        </w:rPr>
        <w:t>вне зависимости</w:t>
      </w:r>
      <w:r w:rsidR="004363CE"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3CE" w:rsidRPr="00B11115">
        <w:rPr>
          <w:rFonts w:ascii="Times New Roman" w:hAnsi="Times New Roman"/>
          <w:b/>
          <w:sz w:val="28"/>
          <w:szCs w:val="28"/>
          <w:lang w:eastAsia="ru-RU"/>
        </w:rPr>
        <w:t>от размера дохода</w:t>
      </w:r>
      <w:r w:rsidR="004363CE" w:rsidRPr="00B11115">
        <w:rPr>
          <w:rFonts w:ascii="Times New Roman" w:hAnsi="Times New Roman"/>
          <w:sz w:val="28"/>
          <w:szCs w:val="28"/>
          <w:lang w:eastAsia="ru-RU"/>
        </w:rPr>
        <w:t xml:space="preserve"> налогоплательщика. На момент принятия решения о вводе ЕНВД отсутствовали современные технологии налогового администрирования, в связи с этим было принято решение об исчислении ЕНВД с физических показателей (площадь торгового зала, количество автотранспортных средств, количество работников и т.д.).</w:t>
      </w:r>
    </w:p>
    <w:p w:rsidR="004363CE" w:rsidRPr="00B11115" w:rsidRDefault="004363CE" w:rsidP="00045E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С развитием цифровых технологий совершенствуется применение контрольно-кассовой техники в режиме онлайн-касс, у налоговых органов появилась возможность контролировать фактически полученный доход, в то время как плательщики ЕНВД по-прежнему исчисляют налог с физических показателей, что приводит к злоупотреблениям со стороны</w:t>
      </w:r>
      <w:r w:rsidR="008D41A9" w:rsidRPr="00B11115">
        <w:rPr>
          <w:rFonts w:ascii="Times New Roman" w:hAnsi="Times New Roman"/>
          <w:sz w:val="28"/>
          <w:szCs w:val="28"/>
          <w:lang w:eastAsia="ru-RU"/>
        </w:rPr>
        <w:t xml:space="preserve"> налогоплательщиков.</w:t>
      </w:r>
    </w:p>
    <w:p w:rsidR="008F7B3E" w:rsidRPr="00B11115" w:rsidRDefault="008F7B3E" w:rsidP="008F7B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Сейчас отсутствие в этом спец</w:t>
      </w:r>
      <w:r w:rsidR="00F3585F" w:rsidRPr="00B11115">
        <w:rPr>
          <w:rFonts w:ascii="Times New Roman" w:hAnsi="Times New Roman"/>
          <w:sz w:val="28"/>
          <w:szCs w:val="28"/>
          <w:lang w:eastAsia="ru-RU"/>
        </w:rPr>
        <w:t xml:space="preserve">иальном 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режиме ограничения по выручке позволяет крупному бизнесу минимизировать свои налоговые обязательства и получать необоснованные конкурентные преимущества. В связи с этим ФНС </w:t>
      </w:r>
      <w:r w:rsidR="00F3585F" w:rsidRPr="00B11115"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B11115">
        <w:rPr>
          <w:rFonts w:ascii="Times New Roman" w:hAnsi="Times New Roman"/>
          <w:sz w:val="28"/>
          <w:szCs w:val="28"/>
          <w:lang w:eastAsia="ru-RU"/>
        </w:rPr>
        <w:t>поддерживает инициативу по отмене ЕНВД с 2021 года</w:t>
      </w:r>
      <w:r w:rsidR="008D41A9" w:rsidRPr="00B11115">
        <w:rPr>
          <w:rFonts w:ascii="Times New Roman" w:hAnsi="Times New Roman"/>
          <w:sz w:val="28"/>
          <w:szCs w:val="28"/>
          <w:lang w:eastAsia="ru-RU"/>
        </w:rPr>
        <w:t xml:space="preserve"> и считает, что </w:t>
      </w:r>
      <w:r w:rsidRPr="00B11115">
        <w:rPr>
          <w:rFonts w:ascii="Times New Roman" w:hAnsi="Times New Roman"/>
          <w:sz w:val="28"/>
          <w:szCs w:val="28"/>
          <w:lang w:eastAsia="ru-RU"/>
        </w:rPr>
        <w:t>добросовестных налогоплательщиков повышение налоговой нагрузки не произойдет.</w:t>
      </w:r>
    </w:p>
    <w:p w:rsidR="00F3585F" w:rsidRPr="00B11115" w:rsidRDefault="00F3585F" w:rsidP="00D8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5FC" w:rsidRPr="00B11115" w:rsidRDefault="00D805FC" w:rsidP="00D8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1115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и индивидуальные предприниматели, применявшие ЕНВД, могут </w:t>
      </w:r>
      <w:r w:rsidR="00F3585F" w:rsidRPr="00B11115">
        <w:rPr>
          <w:rFonts w:ascii="Times New Roman" w:hAnsi="Times New Roman"/>
          <w:b/>
          <w:sz w:val="28"/>
          <w:szCs w:val="28"/>
          <w:lang w:eastAsia="ru-RU"/>
        </w:rPr>
        <w:t xml:space="preserve">с 01.01.2021 года </w:t>
      </w:r>
      <w:r w:rsidRPr="00B11115">
        <w:rPr>
          <w:rFonts w:ascii="Times New Roman" w:hAnsi="Times New Roman"/>
          <w:b/>
          <w:sz w:val="28"/>
          <w:szCs w:val="28"/>
          <w:lang w:eastAsia="ru-RU"/>
        </w:rPr>
        <w:t>перейти на следующие режимы налогообложения:</w:t>
      </w:r>
    </w:p>
    <w:p w:rsidR="009F1524" w:rsidRPr="00B11115" w:rsidRDefault="009F1524" w:rsidP="00E25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A5D55" w:rsidRPr="00B11115" w:rsidRDefault="00DA5D55" w:rsidP="00E25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="00E25253" w:rsidRPr="00B11115">
        <w:rPr>
          <w:rFonts w:ascii="Times New Roman" w:hAnsi="Times New Roman"/>
          <w:sz w:val="28"/>
          <w:szCs w:val="28"/>
          <w:u w:val="single"/>
          <w:lang w:eastAsia="ru-RU"/>
        </w:rPr>
        <w:t>бщая система налогообложения</w:t>
      </w: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A5D55" w:rsidRPr="00B11115" w:rsidRDefault="00E25253" w:rsidP="00E25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DA5D55" w:rsidRPr="00B11115">
        <w:rPr>
          <w:rFonts w:ascii="Times New Roman" w:hAnsi="Times New Roman"/>
          <w:sz w:val="28"/>
          <w:szCs w:val="28"/>
          <w:lang w:eastAsia="ru-RU"/>
        </w:rPr>
        <w:t>не предусматривает ограничений;</w:t>
      </w:r>
    </w:p>
    <w:p w:rsidR="00DA5D55" w:rsidRPr="00B11115" w:rsidRDefault="00E25253" w:rsidP="00E25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-налоговые ставки:</w:t>
      </w:r>
      <w:r w:rsidR="00DA5D55" w:rsidRPr="00B11115">
        <w:rPr>
          <w:rFonts w:ascii="Times New Roman" w:hAnsi="Times New Roman"/>
          <w:sz w:val="28"/>
          <w:szCs w:val="28"/>
          <w:lang w:eastAsia="ru-RU"/>
        </w:rPr>
        <w:t xml:space="preserve"> НДФЛ: 13% (для ИП); Налог на прибыль: 20% (</w:t>
      </w:r>
      <w:proofErr w:type="gramStart"/>
      <w:r w:rsidR="00DA5D55" w:rsidRPr="00B11115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DA5D55"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5D55" w:rsidRPr="00B11115">
        <w:rPr>
          <w:rFonts w:ascii="Times New Roman" w:hAnsi="Times New Roman"/>
          <w:sz w:val="28"/>
          <w:szCs w:val="28"/>
          <w:lang w:eastAsia="ru-RU"/>
        </w:rPr>
        <w:t>ЮЛ</w:t>
      </w:r>
      <w:proofErr w:type="gramEnd"/>
      <w:r w:rsidR="00DA5D55" w:rsidRPr="00B11115">
        <w:rPr>
          <w:rFonts w:ascii="Times New Roman" w:hAnsi="Times New Roman"/>
          <w:sz w:val="28"/>
          <w:szCs w:val="28"/>
          <w:lang w:eastAsia="ru-RU"/>
        </w:rPr>
        <w:t>); НДС: 20%;</w:t>
      </w:r>
    </w:p>
    <w:p w:rsidR="00DA5D55" w:rsidRPr="00B11115" w:rsidRDefault="00E25253" w:rsidP="00E25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-н</w:t>
      </w:r>
      <w:r w:rsidR="00DA5D55" w:rsidRPr="00B11115">
        <w:rPr>
          <w:rFonts w:ascii="Times New Roman" w:hAnsi="Times New Roman"/>
          <w:sz w:val="28"/>
          <w:szCs w:val="28"/>
          <w:lang w:eastAsia="ru-RU"/>
        </w:rPr>
        <w:t>алогоплательщики ведут налоговый и бухгалтерский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учет, представляют декларации.</w:t>
      </w:r>
    </w:p>
    <w:p w:rsidR="00E25253" w:rsidRPr="00B11115" w:rsidRDefault="00E25253" w:rsidP="00D805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 w:rsidR="00D805FC" w:rsidRPr="00B11115">
        <w:rPr>
          <w:rFonts w:ascii="Times New Roman" w:hAnsi="Times New Roman"/>
          <w:sz w:val="28"/>
          <w:szCs w:val="28"/>
          <w:u w:val="single"/>
          <w:lang w:eastAsia="ru-RU"/>
        </w:rPr>
        <w:t>прощенн</w:t>
      </w: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>ая</w:t>
      </w:r>
      <w:r w:rsidR="00D805FC" w:rsidRPr="00B11115">
        <w:rPr>
          <w:rFonts w:ascii="Times New Roman" w:hAnsi="Times New Roman"/>
          <w:sz w:val="28"/>
          <w:szCs w:val="28"/>
          <w:u w:val="single"/>
          <w:lang w:eastAsia="ru-RU"/>
        </w:rPr>
        <w:t xml:space="preserve"> систем</w:t>
      </w: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>а налогообложения</w:t>
      </w:r>
    </w:p>
    <w:p w:rsidR="00E25253" w:rsidRPr="00B11115" w:rsidRDefault="00E25253" w:rsidP="00F358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A6DD5" w:rsidRPr="00B11115">
        <w:rPr>
          <w:rFonts w:ascii="Times New Roman" w:hAnsi="Times New Roman"/>
          <w:sz w:val="28"/>
          <w:szCs w:val="28"/>
          <w:lang w:eastAsia="ru-RU"/>
        </w:rPr>
        <w:t>п</w:t>
      </w:r>
      <w:r w:rsidRPr="00B11115">
        <w:rPr>
          <w:rFonts w:ascii="Times New Roman" w:hAnsi="Times New Roman"/>
          <w:sz w:val="28"/>
          <w:szCs w:val="28"/>
          <w:lang w:eastAsia="ru-RU"/>
        </w:rPr>
        <w:t>ереход осуществляется добровольно в уведомительном порядке</w:t>
      </w:r>
      <w:r w:rsidR="00F3585F" w:rsidRPr="00B11115">
        <w:rPr>
          <w:rFonts w:ascii="Times New Roman" w:hAnsi="Times New Roman"/>
          <w:sz w:val="28"/>
          <w:szCs w:val="28"/>
          <w:lang w:eastAsia="ru-RU"/>
        </w:rPr>
        <w:t xml:space="preserve"> (уведомление подается в срок не позднее 31 декабря 2020 года)</w:t>
      </w:r>
      <w:r w:rsidRPr="00B11115">
        <w:rPr>
          <w:rFonts w:ascii="Times New Roman" w:hAnsi="Times New Roman"/>
          <w:sz w:val="28"/>
          <w:szCs w:val="28"/>
          <w:lang w:eastAsia="ru-RU"/>
        </w:rPr>
        <w:t>;</w:t>
      </w:r>
    </w:p>
    <w:p w:rsidR="00E25253" w:rsidRPr="00B11115" w:rsidRDefault="00E25253" w:rsidP="00F358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A6DD5" w:rsidRPr="00B11115">
        <w:rPr>
          <w:rFonts w:ascii="Times New Roman" w:hAnsi="Times New Roman"/>
          <w:sz w:val="28"/>
          <w:szCs w:val="28"/>
          <w:lang w:eastAsia="ru-RU"/>
        </w:rPr>
        <w:t>ограничени</w:t>
      </w:r>
      <w:proofErr w:type="gramStart"/>
      <w:r w:rsidR="001A6DD5" w:rsidRPr="00B11115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численность работников не более 100 человек; доход не превышает 150 млн. руб. в год; остаточная стоимость основных средств не более 150 </w:t>
      </w:r>
      <w:proofErr w:type="spellStart"/>
      <w:r w:rsidRPr="00B11115">
        <w:rPr>
          <w:rFonts w:ascii="Times New Roman" w:hAnsi="Times New Roman"/>
          <w:sz w:val="28"/>
          <w:szCs w:val="28"/>
          <w:lang w:eastAsia="ru-RU"/>
        </w:rPr>
        <w:t>млн.руб</w:t>
      </w:r>
      <w:proofErr w:type="spell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; ограничения по отдельным видам деятельности (например, нельзя применять УСН при </w:t>
      </w:r>
      <w:r w:rsidR="001A6DD5" w:rsidRPr="00B11115">
        <w:rPr>
          <w:rFonts w:ascii="Times New Roman" w:hAnsi="Times New Roman"/>
          <w:sz w:val="28"/>
          <w:szCs w:val="28"/>
          <w:lang w:eastAsia="ru-RU"/>
        </w:rPr>
        <w:t>п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роизводстве подакцизных товаров и добыче полезных ископаемых, а также нотариусам и </w:t>
      </w:r>
      <w:r w:rsidRPr="00B11115">
        <w:rPr>
          <w:rFonts w:ascii="Times New Roman" w:hAnsi="Times New Roman"/>
          <w:sz w:val="28"/>
          <w:szCs w:val="28"/>
          <w:lang w:eastAsia="ru-RU"/>
        </w:rPr>
        <w:tab/>
        <w:t>адвокатам).</w:t>
      </w:r>
    </w:p>
    <w:p w:rsidR="00E25253" w:rsidRPr="00B11115" w:rsidRDefault="001A6DD5" w:rsidP="001A6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-налоговые ставки-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 xml:space="preserve"> 6% при выборе объекта налогообложения «доходы»</w:t>
      </w:r>
      <w:r w:rsidRPr="00B11115">
        <w:rPr>
          <w:rFonts w:ascii="Times New Roman" w:hAnsi="Times New Roman"/>
          <w:sz w:val="28"/>
          <w:szCs w:val="28"/>
          <w:lang w:eastAsia="ru-RU"/>
        </w:rPr>
        <w:t>;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 xml:space="preserve"> 15% при выборе объекта налогообложения «доходы-расходы»</w:t>
      </w:r>
    </w:p>
    <w:p w:rsidR="00E25253" w:rsidRPr="00B11115" w:rsidRDefault="001A6DD5" w:rsidP="001A6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-заменяет налоги – 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ЮЛ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 xml:space="preserve"> налог на прибыль;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для ИП -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 xml:space="preserve"> НДФЛ с доходов, полученных от предпринимательской деятельности; НДС (кроме НДС при импорте товаров и НДС в качестве налогового агента); налог на имущество (за исключением объектов недвижимости, налоговая база по которым определяется как их кадастровая стоимость).</w:t>
      </w:r>
    </w:p>
    <w:p w:rsidR="00E25253" w:rsidRPr="00B11115" w:rsidRDefault="001A6DD5" w:rsidP="001A6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-налоговая декларация представляется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 xml:space="preserve"> 1 раз в год, авансовые платежи уплачиваются ежеквартально;</w:t>
      </w:r>
    </w:p>
    <w:p w:rsidR="00E25253" w:rsidRPr="00B11115" w:rsidRDefault="001A6DD5" w:rsidP="001A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>необх</w:t>
      </w:r>
      <w:r w:rsidR="00F3585F" w:rsidRPr="00B11115">
        <w:rPr>
          <w:rFonts w:ascii="Times New Roman" w:hAnsi="Times New Roman"/>
          <w:sz w:val="28"/>
          <w:szCs w:val="28"/>
          <w:lang w:eastAsia="ru-RU"/>
        </w:rPr>
        <w:t xml:space="preserve">одимо вести книгу учета доходов и 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>расходов;</w:t>
      </w:r>
    </w:p>
    <w:p w:rsidR="00E25253" w:rsidRPr="00B11115" w:rsidRDefault="001A6DD5" w:rsidP="001A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        -налогоплательщики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 xml:space="preserve"> с объектом «доходы», имеют право уменьшать сумму налога на сумму страховых </w:t>
      </w:r>
      <w:r w:rsidRPr="00B11115">
        <w:rPr>
          <w:rFonts w:ascii="Times New Roman" w:hAnsi="Times New Roman"/>
          <w:sz w:val="28"/>
          <w:szCs w:val="28"/>
          <w:lang w:eastAsia="ru-RU"/>
        </w:rPr>
        <w:t>взносов, но не более чем на 50%;</w:t>
      </w:r>
      <w:r w:rsidR="00E25253" w:rsidRPr="00B11115">
        <w:rPr>
          <w:rFonts w:ascii="Times New Roman" w:hAnsi="Times New Roman"/>
          <w:sz w:val="28"/>
          <w:szCs w:val="28"/>
          <w:lang w:eastAsia="ru-RU"/>
        </w:rPr>
        <w:t xml:space="preserve"> ИП, которые работают одни, без наемных работников могут уменьшить налог на сумму страховых взносов без ограничений.</w:t>
      </w:r>
    </w:p>
    <w:p w:rsidR="001A6DD5" w:rsidRPr="00B11115" w:rsidRDefault="001A6DD5" w:rsidP="001A6DD5">
      <w:pPr>
        <w:pStyle w:val="Style3"/>
        <w:widowControl/>
        <w:spacing w:line="240" w:lineRule="auto"/>
        <w:ind w:firstLine="539"/>
        <w:jc w:val="both"/>
        <w:rPr>
          <w:rFonts w:eastAsia="Calibri"/>
          <w:sz w:val="28"/>
          <w:szCs w:val="28"/>
        </w:rPr>
      </w:pPr>
    </w:p>
    <w:p w:rsidR="001A6DD5" w:rsidRPr="00B11115" w:rsidRDefault="001A6DD5" w:rsidP="001A6DD5">
      <w:pPr>
        <w:pStyle w:val="Style3"/>
        <w:widowControl/>
        <w:spacing w:line="240" w:lineRule="auto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B11115">
        <w:rPr>
          <w:rFonts w:eastAsia="Calibri"/>
          <w:sz w:val="28"/>
          <w:szCs w:val="28"/>
        </w:rPr>
        <w:t>Федеральным законом от 31.07.2020 года №266-ФЗ «О внесении изменений в главу 26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 (далее - ФЗ-№266) предусмотрено введение с 1 января 2021 года так называемого «переходного налогового периода», представляющего собой  специальные положения, предусматривающие возможность дальнейшего применения налогоплательщиками упрощенной системы налогообложения</w:t>
      </w:r>
      <w:proofErr w:type="gramEnd"/>
      <w:r w:rsidRPr="00B11115">
        <w:rPr>
          <w:rFonts w:eastAsia="Calibri"/>
          <w:sz w:val="28"/>
          <w:szCs w:val="28"/>
        </w:rPr>
        <w:t>, в случае превышения предельных показателей по сумме полученного дохода и (или) средней численности работников.</w:t>
      </w:r>
    </w:p>
    <w:p w:rsidR="001A6DD5" w:rsidRPr="00B11115" w:rsidRDefault="001A6DD5" w:rsidP="001A6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 xml:space="preserve">Согласно нововведения налогоплательщики, применяющие в качестве объекта налогообложения доходы, начиная с квартала, по итогам которого доходы налогоплательщика превысили 150 млн. рублей, но не превысили 200 млн. рублей и (или) в течение которого средняя численность работников налогоплательщика превысила 100 человек, но не превысила 130 человек, при исчислении налога </w:t>
      </w:r>
      <w:r w:rsidRPr="00B11115">
        <w:rPr>
          <w:rFonts w:ascii="Times New Roman" w:hAnsi="Times New Roman"/>
          <w:sz w:val="28"/>
          <w:szCs w:val="28"/>
          <w:lang w:eastAsia="ru-RU"/>
        </w:rPr>
        <w:lastRenderedPageBreak/>
        <w:t>применяют налоговую ставку в размере 8 процентов, а налогоплательщики, применяющие в качестве объекта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налогообложения доходы, уменьшенные на величину расходов – 20 процентов. </w:t>
      </w:r>
    </w:p>
    <w:p w:rsidR="001A6DD5" w:rsidRPr="00B11115" w:rsidRDefault="001A6DD5" w:rsidP="001A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DD5" w:rsidRPr="00B11115" w:rsidRDefault="001A6DD5" w:rsidP="001A6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Обращаю внимание,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налогообложения, направив новое уведомление о переходе на УСН и (или) соответствующее обращение в налоговый орган не позднее 31 декабря календарного года, в котором было подано данное уведомление.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При этом в указанных случаях ранее представленное уведомление будет аннулировано.</w:t>
      </w:r>
    </w:p>
    <w:p w:rsidR="001A6DD5" w:rsidRPr="00B11115" w:rsidRDefault="001A6DD5" w:rsidP="001A6DD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11115">
        <w:rPr>
          <w:color w:val="auto"/>
          <w:sz w:val="28"/>
          <w:szCs w:val="28"/>
        </w:rPr>
        <w:t xml:space="preserve">Кроме того,  в случае перехода налогоплательщика с уплаты ЕНВД на применение УСН в налоговую базу по налогу, уплачиваемому в связи с применением УСН, включаются доходы от реализации товаров (работ, услуг), поступившие налогоплательщику в период применения УСН за товары (работы, услуги), реализованные (то есть фактически переданные на возмездной основе) в период применения УСН. </w:t>
      </w:r>
      <w:proofErr w:type="gramEnd"/>
    </w:p>
    <w:p w:rsidR="001A6DD5" w:rsidRPr="00B11115" w:rsidRDefault="001A6DD5" w:rsidP="001A6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Вместе с тем, если реализация товаров (работ, услуг) осуществлена в период применения ЕНВД, то доходы от реализации указанных товаров (работ, услуг), поступившие налогоплательщику в период применения УСН, при определении налоговой базы по УСН не учитываются.</w:t>
      </w:r>
    </w:p>
    <w:p w:rsidR="00DA4286" w:rsidRPr="00B11115" w:rsidRDefault="00F3585F" w:rsidP="00DA42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Также, в</w:t>
      </w:r>
      <w:r w:rsidR="00DA4286" w:rsidRPr="00B11115">
        <w:rPr>
          <w:rFonts w:ascii="Times New Roman" w:hAnsi="Times New Roman"/>
          <w:sz w:val="28"/>
          <w:szCs w:val="28"/>
          <w:lang w:eastAsia="ru-RU"/>
        </w:rPr>
        <w:t xml:space="preserve">  Г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осударственной </w:t>
      </w:r>
      <w:r w:rsidR="00DA4286" w:rsidRPr="00B11115">
        <w:rPr>
          <w:rFonts w:ascii="Times New Roman" w:hAnsi="Times New Roman"/>
          <w:sz w:val="28"/>
          <w:szCs w:val="28"/>
          <w:lang w:eastAsia="ru-RU"/>
        </w:rPr>
        <w:t>Д</w:t>
      </w:r>
      <w:r w:rsidRPr="00B11115">
        <w:rPr>
          <w:rFonts w:ascii="Times New Roman" w:hAnsi="Times New Roman"/>
          <w:sz w:val="28"/>
          <w:szCs w:val="28"/>
          <w:lang w:eastAsia="ru-RU"/>
        </w:rPr>
        <w:t>уме</w:t>
      </w:r>
      <w:r w:rsidR="00DA4286" w:rsidRPr="00B11115">
        <w:rPr>
          <w:rFonts w:ascii="Times New Roman" w:hAnsi="Times New Roman"/>
          <w:sz w:val="28"/>
          <w:szCs w:val="28"/>
          <w:lang w:eastAsia="ru-RU"/>
        </w:rPr>
        <w:t xml:space="preserve">  РФ  принят закон, о внесении изменений в главу 26.2 НК РФ об  отмене обязанности  представления налоговой декларации для налогоплательщиков, применяющих УСН с объектом налогообложения «доходы». </w:t>
      </w:r>
    </w:p>
    <w:p w:rsidR="00DA4286" w:rsidRPr="00B11115" w:rsidRDefault="00DA4286" w:rsidP="00402A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02A3B" w:rsidRPr="00B11115" w:rsidRDefault="001A6DD5" w:rsidP="00402A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>Е</w:t>
      </w:r>
      <w:r w:rsidR="00D805FC" w:rsidRPr="00B11115">
        <w:rPr>
          <w:rFonts w:ascii="Times New Roman" w:hAnsi="Times New Roman"/>
          <w:sz w:val="28"/>
          <w:szCs w:val="28"/>
          <w:u w:val="single"/>
          <w:lang w:eastAsia="ru-RU"/>
        </w:rPr>
        <w:t>диный сельскохозяйственный налог</w:t>
      </w:r>
      <w:r w:rsidR="00402A3B" w:rsidRPr="00B11115">
        <w:rPr>
          <w:rFonts w:ascii="Times New Roman" w:hAnsi="Times New Roman"/>
          <w:sz w:val="28"/>
          <w:szCs w:val="28"/>
          <w:lang w:eastAsia="ru-RU"/>
        </w:rPr>
        <w:t xml:space="preserve"> подойдет для сельскохозяйственных товаропроизводителе</w:t>
      </w:r>
      <w:proofErr w:type="gramStart"/>
      <w:r w:rsidR="00402A3B" w:rsidRPr="00B11115">
        <w:rPr>
          <w:rFonts w:ascii="Times New Roman" w:hAnsi="Times New Roman"/>
          <w:sz w:val="28"/>
          <w:szCs w:val="28"/>
          <w:lang w:eastAsia="ru-RU"/>
        </w:rPr>
        <w:t>й</w:t>
      </w:r>
      <w:r w:rsidR="00F3585F" w:rsidRPr="00B11115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F3585F" w:rsidRPr="00B11115">
        <w:rPr>
          <w:rFonts w:ascii="Times New Roman" w:hAnsi="Times New Roman"/>
          <w:sz w:val="28"/>
          <w:szCs w:val="28"/>
          <w:lang w:eastAsia="ru-RU"/>
        </w:rPr>
        <w:t xml:space="preserve"> налогоплательщиков,</w:t>
      </w:r>
      <w:r w:rsidR="00402A3B" w:rsidRPr="00B11115">
        <w:rPr>
          <w:rFonts w:ascii="Times New Roman" w:hAnsi="Times New Roman"/>
          <w:sz w:val="28"/>
          <w:szCs w:val="28"/>
          <w:lang w:eastAsia="ru-RU"/>
        </w:rPr>
        <w:t xml:space="preserve"> у которых доля от реализации произведенной ими сельскохозяйственной продукции, включая </w:t>
      </w:r>
      <w:hyperlink r:id="rId9" w:history="1">
        <w:r w:rsidR="00402A3B" w:rsidRPr="00B11115">
          <w:rPr>
            <w:rFonts w:ascii="Times New Roman" w:hAnsi="Times New Roman"/>
            <w:sz w:val="28"/>
            <w:szCs w:val="28"/>
            <w:lang w:eastAsia="ru-RU"/>
          </w:rPr>
          <w:t>продукцию</w:t>
        </w:r>
      </w:hyperlink>
      <w:r w:rsidR="00402A3B" w:rsidRPr="00B11115">
        <w:rPr>
          <w:rFonts w:ascii="Times New Roman" w:hAnsi="Times New Roman"/>
          <w:sz w:val="28"/>
          <w:szCs w:val="28"/>
          <w:lang w:eastAsia="ru-RU"/>
        </w:rPr>
        <w:t xml:space="preserve"> ее первичной переработки, произведенную ими из сельскохозяйственного сырья собственного производства, а также от оказания сельскохозяйственным товаропроизводителям услуг, в общем доходе от реализации товаров (работ, услуг)  составляет не менее 70 процентов. Налоговая ставка составляет  6%, налоговая декларация представляется 1 раз в год, авансовые платежи уплачиваются </w:t>
      </w:r>
      <w:r w:rsidR="00904898" w:rsidRPr="00B11115">
        <w:rPr>
          <w:rFonts w:ascii="Times New Roman" w:hAnsi="Times New Roman"/>
          <w:sz w:val="28"/>
          <w:szCs w:val="28"/>
          <w:lang w:eastAsia="ru-RU"/>
        </w:rPr>
        <w:t>раз в полугодие.</w:t>
      </w:r>
      <w:r w:rsidR="001F1F07"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898"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F07" w:rsidRPr="00B11115">
        <w:rPr>
          <w:rFonts w:ascii="Times New Roman" w:hAnsi="Times New Roman"/>
          <w:sz w:val="28"/>
          <w:szCs w:val="28"/>
          <w:lang w:eastAsia="ru-RU"/>
        </w:rPr>
        <w:t>Переход осуществляется добровольно в уведомительном порядке (уведомление подается в срок не позднее 31 декабря 2020 года).</w:t>
      </w:r>
    </w:p>
    <w:p w:rsidR="00E74CA7" w:rsidRPr="00B11115" w:rsidRDefault="00E74CA7" w:rsidP="00E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04898" w:rsidRPr="00B11115" w:rsidRDefault="00904898" w:rsidP="00E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 xml:space="preserve">Патентная система налогообложения </w:t>
      </w:r>
    </w:p>
    <w:p w:rsidR="00904898" w:rsidRPr="00B11115" w:rsidRDefault="00904898" w:rsidP="001F1F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-может применяться 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индивидуальными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предпринимателями-переход осуществляется в добровольно в заявительном порядке</w:t>
      </w:r>
      <w:r w:rsidR="001F1F07" w:rsidRPr="00B11115">
        <w:rPr>
          <w:rFonts w:ascii="Times New Roman" w:hAnsi="Times New Roman"/>
          <w:sz w:val="28"/>
          <w:szCs w:val="28"/>
          <w:lang w:eastAsia="ru-RU"/>
        </w:rPr>
        <w:t xml:space="preserve"> (заявление на получение патента подается в срок не позднее, чем за 10 дней до начала применения ПСН)</w:t>
      </w:r>
      <w:r w:rsidRPr="00B11115">
        <w:rPr>
          <w:rFonts w:ascii="Times New Roman" w:hAnsi="Times New Roman"/>
          <w:sz w:val="28"/>
          <w:szCs w:val="28"/>
          <w:lang w:eastAsia="ru-RU"/>
        </w:rPr>
        <w:t>;</w:t>
      </w:r>
    </w:p>
    <w:p w:rsidR="00904898" w:rsidRPr="00B11115" w:rsidRDefault="00904898" w:rsidP="001F1F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-налоговая ставка 6%;</w:t>
      </w:r>
    </w:p>
    <w:p w:rsidR="00904898" w:rsidRPr="00B11115" w:rsidRDefault="00904898" w:rsidP="001F1F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-имеются ограничения - применяется по отдельным видам деятельности, которые установлены НК РФ 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РФ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и законами субъектов РФ; доход не превышает 60 млн. руб. в год; численность работников, занятых в деятельности по ПСН не более 15 человек;</w:t>
      </w:r>
    </w:p>
    <w:p w:rsidR="00904898" w:rsidRPr="00B11115" w:rsidRDefault="00904898" w:rsidP="00E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-заменяет налоги </w:t>
      </w:r>
      <w:r w:rsidR="002618EA" w:rsidRPr="00B1111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НДФЛ с доходов, полученных от предпринимательской деятельности; НДС (кроме НДС при импорте товаров и НДС в качестве налогового агента); налог на имущество (за исключением объектов недвижимости, налоговая база по которым определяется как их кадастровая </w:t>
      </w:r>
      <w:r w:rsidR="00E74CA7" w:rsidRPr="00B11115">
        <w:rPr>
          <w:rFonts w:ascii="Times New Roman" w:hAnsi="Times New Roman"/>
          <w:sz w:val="28"/>
          <w:szCs w:val="28"/>
          <w:lang w:eastAsia="ru-RU"/>
        </w:rPr>
        <w:t>стоимость);</w:t>
      </w:r>
    </w:p>
    <w:p w:rsidR="00E74CA7" w:rsidRPr="00B11115" w:rsidRDefault="00E74CA7" w:rsidP="00E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-налоговая декларация не представляется;</w:t>
      </w:r>
    </w:p>
    <w:p w:rsidR="00E74CA7" w:rsidRPr="00B11115" w:rsidRDefault="00E74CA7" w:rsidP="00E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-особенност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может одновременно применяться с УСН, ОСН; для осуществления деятельности ИП по заявлению получает патент на период от 1 до 12 месяцев в пределах календарного года.</w:t>
      </w:r>
    </w:p>
    <w:p w:rsidR="00E74CA7" w:rsidRPr="00B11115" w:rsidRDefault="00E74CA7" w:rsidP="00E74C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C64" w:rsidRPr="00B11115" w:rsidRDefault="001D2FF5" w:rsidP="00E15C64">
      <w:pPr>
        <w:widowControl w:val="0"/>
        <w:tabs>
          <w:tab w:val="left" w:pos="284"/>
          <w:tab w:val="left" w:pos="9214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В настоящее время</w:t>
      </w:r>
      <w:r w:rsidR="00E15C64" w:rsidRPr="00B11115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E15C64" w:rsidRPr="00B11115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E15C64" w:rsidRPr="00B11115">
        <w:rPr>
          <w:rFonts w:ascii="Times New Roman" w:hAnsi="Times New Roman"/>
          <w:sz w:val="28"/>
          <w:szCs w:val="28"/>
          <w:lang w:eastAsia="ru-RU"/>
        </w:rPr>
        <w:t>. с учетом, отмены ЕНВД,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продолжается совершенствование патентной системы налогообложения. </w:t>
      </w:r>
    </w:p>
    <w:p w:rsidR="00E15C64" w:rsidRPr="00B11115" w:rsidRDefault="00E15C64" w:rsidP="00E15C64">
      <w:pPr>
        <w:widowControl w:val="0"/>
        <w:tabs>
          <w:tab w:val="left" w:pos="284"/>
          <w:tab w:val="left" w:pos="9214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Так</w:t>
      </w:r>
      <w:r w:rsidR="009F1524" w:rsidRPr="00B11115">
        <w:rPr>
          <w:rFonts w:ascii="Times New Roman" w:hAnsi="Times New Roman"/>
          <w:sz w:val="28"/>
          <w:szCs w:val="28"/>
          <w:lang w:eastAsia="ru-RU"/>
        </w:rPr>
        <w:t>,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11.11.2020 года Государственной Думой принят проект закона «О внесении изменений в гл. 262 и 265 ч. второй НК РФ и ст. 2 Федерального закона «О применении контрольно-кассовой техники при осуществлении расчетов в Российской Федерации», предусматривающий значительные изменения в ПСН</w:t>
      </w:r>
      <w:r w:rsidR="001E0E89" w:rsidRPr="00B11115">
        <w:rPr>
          <w:rFonts w:ascii="Times New Roman" w:hAnsi="Times New Roman"/>
          <w:sz w:val="28"/>
          <w:szCs w:val="28"/>
          <w:lang w:eastAsia="ru-RU"/>
        </w:rPr>
        <w:t>, включая следующие:</w:t>
      </w:r>
    </w:p>
    <w:p w:rsidR="00E15C64" w:rsidRPr="00B11115" w:rsidRDefault="00E15C64" w:rsidP="00055BDC">
      <w:pPr>
        <w:widowControl w:val="0"/>
        <w:tabs>
          <w:tab w:val="left" w:pos="284"/>
          <w:tab w:val="left" w:pos="9214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-так </w:t>
      </w:r>
      <w:r w:rsidR="00B30DFC" w:rsidRPr="00B11115">
        <w:rPr>
          <w:rFonts w:ascii="Times New Roman" w:hAnsi="Times New Roman"/>
          <w:sz w:val="28"/>
          <w:szCs w:val="28"/>
          <w:lang w:eastAsia="ru-RU"/>
        </w:rPr>
        <w:t>пересматривается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и расширяется список видов предпринимательской деятельности, </w:t>
      </w:r>
      <w:r w:rsidR="00B30DFC" w:rsidRPr="00B11115">
        <w:rPr>
          <w:rFonts w:ascii="Times New Roman" w:hAnsi="Times New Roman"/>
          <w:sz w:val="28"/>
          <w:szCs w:val="28"/>
          <w:lang w:eastAsia="ru-RU"/>
        </w:rPr>
        <w:t>разрешённых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для ПСН</w:t>
      </w:r>
      <w:r w:rsidR="00B30DFC" w:rsidRPr="00B1111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B30DFC" w:rsidRPr="00B11115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="00B30DFC"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286" w:rsidRPr="00B11115">
        <w:rPr>
          <w:rFonts w:ascii="Times New Roman" w:hAnsi="Times New Roman"/>
          <w:sz w:val="28"/>
          <w:szCs w:val="28"/>
          <w:lang w:eastAsia="ru-RU"/>
        </w:rPr>
        <w:t xml:space="preserve">по мойке автомототранспортных средств, услуг по предоставлению во временное владение (пользование) мест для стоянки автомототранспортных средств </w:t>
      </w:r>
      <w:r w:rsidR="00B30DFC" w:rsidRPr="00B11115">
        <w:rPr>
          <w:rFonts w:ascii="Times New Roman" w:hAnsi="Times New Roman"/>
          <w:sz w:val="28"/>
          <w:szCs w:val="28"/>
          <w:lang w:eastAsia="ru-RU"/>
        </w:rPr>
        <w:t>и др.)</w:t>
      </w:r>
      <w:r w:rsidRPr="00B11115">
        <w:rPr>
          <w:rFonts w:ascii="Times New Roman" w:hAnsi="Times New Roman"/>
          <w:sz w:val="28"/>
          <w:szCs w:val="28"/>
          <w:lang w:eastAsia="ru-RU"/>
        </w:rPr>
        <w:t>;</w:t>
      </w:r>
    </w:p>
    <w:p w:rsidR="00B30DFC" w:rsidRPr="00B11115" w:rsidRDefault="00E15C64" w:rsidP="00055BDC">
      <w:pPr>
        <w:widowControl w:val="0"/>
        <w:tabs>
          <w:tab w:val="left" w:pos="284"/>
          <w:tab w:val="left" w:pos="9214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</w:t>
      </w:r>
      <w:r w:rsidR="00B30DFC" w:rsidRPr="00B11115">
        <w:rPr>
          <w:rFonts w:ascii="Times New Roman" w:hAnsi="Times New Roman"/>
          <w:sz w:val="28"/>
          <w:szCs w:val="28"/>
          <w:lang w:eastAsia="ru-RU"/>
        </w:rPr>
        <w:t xml:space="preserve">розничная торговля и деятельность общественного питания может применяться с залами не более 150 </w:t>
      </w:r>
      <w:proofErr w:type="spellStart"/>
      <w:r w:rsidR="00B30DFC" w:rsidRPr="00B1111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B30DFC" w:rsidRPr="00B11115">
        <w:rPr>
          <w:rFonts w:ascii="Times New Roman" w:hAnsi="Times New Roman"/>
          <w:sz w:val="28"/>
          <w:szCs w:val="28"/>
          <w:lang w:eastAsia="ru-RU"/>
        </w:rPr>
        <w:t>.;</w:t>
      </w:r>
    </w:p>
    <w:p w:rsidR="00B30DFC" w:rsidRPr="00B11115" w:rsidRDefault="00B30DFC" w:rsidP="00055BDC">
      <w:pPr>
        <w:widowControl w:val="0"/>
        <w:tabs>
          <w:tab w:val="left" w:pos="284"/>
          <w:tab w:val="left" w:pos="9214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-услуги по перевозке грузов и пассажиров могут применяться  при наличии на праве собственности или ином праве (пользования, владения и (или) распоряжения) не более 20 автотранспортных средств, предназначенных для оказания таких услуг;</w:t>
      </w:r>
    </w:p>
    <w:p w:rsidR="00B30DFC" w:rsidRPr="00B11115" w:rsidRDefault="00B30DFC" w:rsidP="00055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представляется возможность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уменьшать сумму налога по ПСН, исчисленную за налоговый период, на сумму страховых платежей (взносов) и пособия</w:t>
      </w:r>
      <w:r w:rsidR="001E0E89" w:rsidRPr="00B1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в случае их уплаты в пользу работников, занятых в тех сферах деятельности налогоплательщика, по которым уплачивается налог в связи с применением </w:t>
      </w:r>
      <w:r w:rsidR="00055BDC" w:rsidRPr="00B11115">
        <w:rPr>
          <w:rFonts w:ascii="Times New Roman" w:hAnsi="Times New Roman"/>
          <w:sz w:val="28"/>
          <w:szCs w:val="28"/>
          <w:lang w:eastAsia="ru-RU"/>
        </w:rPr>
        <w:t>ПСН</w:t>
      </w:r>
      <w:r w:rsidR="001E0E89" w:rsidRPr="00B11115">
        <w:rPr>
          <w:rFonts w:ascii="Times New Roman" w:hAnsi="Times New Roman"/>
          <w:sz w:val="28"/>
          <w:szCs w:val="28"/>
          <w:lang w:eastAsia="ru-RU"/>
        </w:rPr>
        <w:t>;</w:t>
      </w:r>
    </w:p>
    <w:p w:rsidR="00CE57B6" w:rsidRPr="00B11115" w:rsidRDefault="001E0E89" w:rsidP="00CE5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-установлен упрощенный порядок расчета патента (до дня вступления в силу закона соответствующего субъекта Российской Федерации), устанавливающий размеры потенциально возможного к получению </w:t>
      </w:r>
      <w:r w:rsidR="00CE57B6" w:rsidRPr="00B11115">
        <w:rPr>
          <w:rFonts w:ascii="Times New Roman" w:hAnsi="Times New Roman"/>
          <w:sz w:val="28"/>
          <w:szCs w:val="28"/>
          <w:lang w:eastAsia="ru-RU"/>
        </w:rPr>
        <w:t>ИП</w:t>
      </w:r>
      <w:r w:rsidRPr="00B11115">
        <w:rPr>
          <w:rFonts w:ascii="Times New Roman" w:hAnsi="Times New Roman"/>
          <w:sz w:val="28"/>
          <w:szCs w:val="28"/>
          <w:lang w:eastAsia="ru-RU"/>
        </w:rPr>
        <w:t xml:space="preserve"> годового дохода по ряду видов п</w:t>
      </w:r>
      <w:r w:rsidR="00CE57B6" w:rsidRPr="00B11115">
        <w:rPr>
          <w:rFonts w:ascii="Times New Roman" w:hAnsi="Times New Roman"/>
          <w:sz w:val="28"/>
          <w:szCs w:val="28"/>
          <w:lang w:eastAsia="ru-RU"/>
        </w:rPr>
        <w:t xml:space="preserve">редпринимательской деятельности. Норма действует </w:t>
      </w:r>
      <w:r w:rsidRPr="00B11115">
        <w:rPr>
          <w:rFonts w:ascii="Times New Roman" w:hAnsi="Times New Roman"/>
          <w:sz w:val="28"/>
          <w:szCs w:val="28"/>
          <w:lang w:eastAsia="ru-RU"/>
        </w:rPr>
        <w:t>для ИП, если они в четвертом квартале 2020 года применяли по соответствующему виду предпринимательской деятельности ЕНВД.</w:t>
      </w:r>
      <w:r w:rsidR="00CE57B6" w:rsidRPr="00B11115">
        <w:rPr>
          <w:rFonts w:ascii="Times New Roman" w:hAnsi="Times New Roman"/>
          <w:sz w:val="28"/>
          <w:szCs w:val="28"/>
          <w:lang w:eastAsia="ru-RU"/>
        </w:rPr>
        <w:t xml:space="preserve"> При этом патенты, выданные в соответствии с данной нормой патенты, действуют до окончания указанного </w:t>
      </w:r>
      <w:r w:rsidR="00CE57B6" w:rsidRPr="00B11115">
        <w:rPr>
          <w:rFonts w:ascii="Times New Roman" w:hAnsi="Times New Roman"/>
          <w:sz w:val="28"/>
          <w:szCs w:val="28"/>
          <w:lang w:eastAsia="ru-RU"/>
        </w:rPr>
        <w:br/>
        <w:t>в них срока, но не позднее 31 марта 2021 года.</w:t>
      </w:r>
    </w:p>
    <w:p w:rsidR="00CE57B6" w:rsidRPr="00B11115" w:rsidRDefault="00CE57B6" w:rsidP="00CE5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7B6" w:rsidRPr="00B11115" w:rsidRDefault="00CE57B6" w:rsidP="00CE57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Кроме того, </w:t>
      </w:r>
      <w:r w:rsidR="00AB371B" w:rsidRPr="00B11115">
        <w:rPr>
          <w:rFonts w:ascii="Times New Roman" w:hAnsi="Times New Roman"/>
          <w:sz w:val="28"/>
          <w:szCs w:val="28"/>
          <w:lang w:eastAsia="ru-RU"/>
        </w:rPr>
        <w:t xml:space="preserve">вышеназванный </w:t>
      </w:r>
      <w:r w:rsidRPr="00B11115">
        <w:rPr>
          <w:rFonts w:ascii="Times New Roman" w:hAnsi="Times New Roman"/>
          <w:sz w:val="28"/>
          <w:szCs w:val="28"/>
          <w:lang w:eastAsia="ru-RU"/>
        </w:rPr>
        <w:t>законопроект также затрагивает вопросы налогообложения в части применения страховых взносов, НДС, УСН, а также применения ККТ, после отмены ЕНВД.</w:t>
      </w:r>
    </w:p>
    <w:p w:rsidR="001D2FF5" w:rsidRPr="00B11115" w:rsidRDefault="00CE57B6" w:rsidP="00DA4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 xml:space="preserve">Например, материальные расходы в виде стоимости сырья и материалов, приобретенных и оплаченных в период применения ЕНВД, но использованных (списанных в производство) в период применения УСН с объектом налогообложения в виде доходов, уменьшенных на величину расходов, учитываются при определении налоговой базы по налогу, уплачиваемому в связи с применением упрощенной системы налогообложения, в составе расходов по мере их использования (списания в производство). </w:t>
      </w:r>
      <w:proofErr w:type="gramEnd"/>
    </w:p>
    <w:p w:rsidR="00DA4286" w:rsidRPr="00B11115" w:rsidRDefault="00DA4286" w:rsidP="00DA4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 xml:space="preserve">Ранее, Федеральным законом от 1 апреля 2020 года N 102-ФЗ статья 346.25 НК РФ дополнена </w:t>
      </w:r>
      <w:hyperlink r:id="rId10" w:history="1">
        <w:r w:rsidRPr="00B11115">
          <w:rPr>
            <w:rFonts w:ascii="Times New Roman" w:hAnsi="Times New Roman"/>
            <w:sz w:val="28"/>
            <w:szCs w:val="28"/>
            <w:lang w:eastAsia="ru-RU"/>
          </w:rPr>
          <w:t>пунктом 2.2</w:t>
        </w:r>
      </w:hyperlink>
      <w:r w:rsidRPr="00B11115">
        <w:rPr>
          <w:rFonts w:ascii="Times New Roman" w:hAnsi="Times New Roman"/>
          <w:sz w:val="28"/>
          <w:szCs w:val="28"/>
          <w:lang w:eastAsia="ru-RU"/>
        </w:rPr>
        <w:t>, согласно которого налогоплательщики, которые до перехода на УСН с объектом налогообложения в виде доходов, уменьшенных на величину расходов, применяли ЕНВД или ПСН, при определении налоговой базы по налогу, уплачиваемому в связи с применением упрощенной системы налогообложения, вправе учесть произведенные до перехода на упрощенную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</w:t>
      </w:r>
      <w:hyperlink r:id="rId11" w:history="1">
        <w:r w:rsidRPr="00B11115">
          <w:rPr>
            <w:rFonts w:ascii="Times New Roman" w:hAnsi="Times New Roman"/>
            <w:sz w:val="28"/>
            <w:szCs w:val="28"/>
            <w:lang w:eastAsia="ru-RU"/>
          </w:rPr>
          <w:t>подпунктом 2 пункта 2 статьи 346.17</w:t>
        </w:r>
      </w:hyperlink>
      <w:r w:rsidRPr="00B11115">
        <w:rPr>
          <w:rFonts w:ascii="Times New Roman" w:hAnsi="Times New Roman"/>
          <w:sz w:val="28"/>
          <w:szCs w:val="28"/>
          <w:lang w:eastAsia="ru-RU"/>
        </w:rPr>
        <w:t xml:space="preserve"> НК РФ.</w:t>
      </w:r>
    </w:p>
    <w:p w:rsidR="00DA4286" w:rsidRPr="00B11115" w:rsidRDefault="00DA4286" w:rsidP="00DA4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налогообложения.</w:t>
      </w:r>
    </w:p>
    <w:p w:rsidR="00DA4286" w:rsidRPr="00B11115" w:rsidRDefault="00DA4286" w:rsidP="00261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74CA7" w:rsidRPr="00B11115" w:rsidRDefault="00E74CA7" w:rsidP="00261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1115">
        <w:rPr>
          <w:rFonts w:ascii="Times New Roman" w:hAnsi="Times New Roman"/>
          <w:sz w:val="28"/>
          <w:szCs w:val="28"/>
          <w:u w:val="single"/>
          <w:lang w:eastAsia="ru-RU"/>
        </w:rPr>
        <w:t>Налог на профессиональный доход</w:t>
      </w:r>
    </w:p>
    <w:p w:rsidR="002618EA" w:rsidRPr="00B11115" w:rsidRDefault="002618EA" w:rsidP="00261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-может применяться ФЛ и ИП. Переход осуществляется добровольно при регистрации в мобильном приложении «Мой налог»;</w:t>
      </w:r>
    </w:p>
    <w:p w:rsidR="002618EA" w:rsidRPr="00B11115" w:rsidRDefault="002618EA" w:rsidP="00261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-имеются ограничени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нельзя привлекать работников; доход не превышает 2,4 млн руб. в год; не совмещается с иными налоговыми режимами; не применяется при перепродаже товаров, имущественных прав; </w:t>
      </w:r>
    </w:p>
    <w:p w:rsidR="002618EA" w:rsidRPr="00B11115" w:rsidRDefault="002618EA" w:rsidP="00261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 xml:space="preserve">-налоговая ставка- 4% при реализации товаров (работ, услуг) физическим лицам; </w:t>
      </w:r>
      <w:r w:rsidRPr="00B11115">
        <w:rPr>
          <w:rFonts w:ascii="Times New Roman" w:hAnsi="Times New Roman"/>
          <w:sz w:val="28"/>
          <w:szCs w:val="28"/>
          <w:lang w:eastAsia="ru-RU"/>
        </w:rPr>
        <w:tab/>
        <w:t xml:space="preserve"> 6% при реализации товаров (работ, услуг) ИП и ЮЛ;</w:t>
      </w:r>
      <w:proofErr w:type="gramEnd"/>
    </w:p>
    <w:p w:rsidR="002618EA" w:rsidRPr="00B11115" w:rsidRDefault="002618EA" w:rsidP="00261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-заменяет налоги - НДФЛ в отношении доходов, являющихся объектом обложения налогом на профессиональный доход; НДС (кроме НДС при импорте товаров и НДС в качестве налогового агента); 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нет обязанности уплачивать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 страховые взносы как для ФЛ, так и для ИП;</w:t>
      </w:r>
    </w:p>
    <w:p w:rsidR="002618EA" w:rsidRPr="00B11115" w:rsidRDefault="002618EA" w:rsidP="002618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-особенности </w:t>
      </w:r>
      <w:proofErr w:type="gramStart"/>
      <w:r w:rsidRPr="00B11115">
        <w:rPr>
          <w:rFonts w:ascii="Times New Roman" w:hAnsi="Times New Roman"/>
          <w:sz w:val="28"/>
          <w:szCs w:val="28"/>
          <w:lang w:eastAsia="ru-RU"/>
        </w:rPr>
        <w:t>-н</w:t>
      </w:r>
      <w:proofErr w:type="gramEnd"/>
      <w:r w:rsidRPr="00B11115">
        <w:rPr>
          <w:rFonts w:ascii="Times New Roman" w:hAnsi="Times New Roman"/>
          <w:sz w:val="28"/>
          <w:szCs w:val="28"/>
          <w:lang w:eastAsia="ru-RU"/>
        </w:rPr>
        <w:t xml:space="preserve">алоговая декларация не представляется; учет полученных доходов ведется через мобильное приложение «Мой налог» или </w:t>
      </w:r>
      <w:proofErr w:type="spellStart"/>
      <w:r w:rsidRPr="00B11115">
        <w:rPr>
          <w:rFonts w:ascii="Times New Roman" w:hAnsi="Times New Roman"/>
          <w:sz w:val="28"/>
          <w:szCs w:val="28"/>
          <w:lang w:eastAsia="ru-RU"/>
        </w:rPr>
        <w:t>web</w:t>
      </w:r>
      <w:proofErr w:type="spellEnd"/>
      <w:r w:rsidRPr="00B11115">
        <w:rPr>
          <w:rFonts w:ascii="Times New Roman" w:hAnsi="Times New Roman"/>
          <w:sz w:val="28"/>
          <w:szCs w:val="28"/>
          <w:lang w:eastAsia="ru-RU"/>
        </w:rPr>
        <w:t>-кабинет «Мой налог» на сайте www.nalog.ru.</w:t>
      </w:r>
    </w:p>
    <w:p w:rsidR="00D805FC" w:rsidRPr="00B11115" w:rsidRDefault="00D805FC" w:rsidP="00D805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Информация о существующих режимах налогообложения размещена на сайте ФНС России (</w:t>
      </w:r>
      <w:hyperlink r:id="rId12" w:history="1">
        <w:r w:rsidRPr="00B11115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www.nalog.ru</w:t>
        </w:r>
      </w:hyperlink>
      <w:r w:rsidRPr="00B11115">
        <w:rPr>
          <w:rFonts w:ascii="Times New Roman" w:hAnsi="Times New Roman"/>
          <w:sz w:val="28"/>
          <w:szCs w:val="28"/>
          <w:lang w:eastAsia="ru-RU"/>
        </w:rPr>
        <w:t xml:space="preserve">). Также на сайте </w:t>
      </w:r>
      <w:r w:rsidR="00252BAD" w:rsidRPr="00B11115">
        <w:rPr>
          <w:rFonts w:ascii="Times New Roman" w:hAnsi="Times New Roman"/>
          <w:sz w:val="28"/>
          <w:szCs w:val="28"/>
          <w:lang w:eastAsia="ru-RU"/>
        </w:rPr>
        <w:t xml:space="preserve">информационный сервис "Выбор </w:t>
      </w:r>
      <w:r w:rsidR="00252BAD" w:rsidRPr="00B111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подходящего режима налогообложения. </w:t>
      </w:r>
      <w:proofErr w:type="gramStart"/>
      <w:r w:rsidR="00252BAD" w:rsidRPr="00B11115">
        <w:rPr>
          <w:rFonts w:ascii="Times New Roman" w:hAnsi="Times New Roman"/>
          <w:sz w:val="28"/>
          <w:szCs w:val="28"/>
          <w:lang w:eastAsia="ru-RU"/>
        </w:rPr>
        <w:t>Используя этот сервис вы можете задать свои</w:t>
      </w:r>
      <w:proofErr w:type="gramEnd"/>
      <w:r w:rsidR="00252BAD" w:rsidRPr="00B11115">
        <w:rPr>
          <w:rFonts w:ascii="Times New Roman" w:hAnsi="Times New Roman"/>
          <w:sz w:val="28"/>
          <w:szCs w:val="28"/>
          <w:lang w:eastAsia="ru-RU"/>
        </w:rPr>
        <w:t xml:space="preserve"> параметры и  подобрать оптимальную систему налогообложения.</w:t>
      </w:r>
    </w:p>
    <w:p w:rsidR="00F31C8F" w:rsidRPr="00B11115" w:rsidRDefault="001A29DF" w:rsidP="00F3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Обращаю внимание, что п</w:t>
      </w:r>
      <w:r w:rsidR="00F31C8F" w:rsidRPr="00B11115">
        <w:rPr>
          <w:rFonts w:ascii="Times New Roman" w:hAnsi="Times New Roman"/>
          <w:sz w:val="28"/>
          <w:szCs w:val="28"/>
          <w:lang w:eastAsia="ru-RU"/>
        </w:rPr>
        <w:t>редприниматели</w:t>
      </w:r>
      <w:r w:rsidR="008115E7" w:rsidRPr="00B11115">
        <w:rPr>
          <w:rFonts w:ascii="Times New Roman" w:hAnsi="Times New Roman"/>
          <w:sz w:val="28"/>
          <w:szCs w:val="28"/>
          <w:lang w:eastAsia="ru-RU"/>
        </w:rPr>
        <w:t>,</w:t>
      </w:r>
      <w:r w:rsidR="00B37996" w:rsidRPr="00B11115">
        <w:rPr>
          <w:rFonts w:ascii="Times New Roman" w:hAnsi="Times New Roman"/>
          <w:sz w:val="28"/>
          <w:szCs w:val="28"/>
          <w:lang w:eastAsia="ru-RU"/>
        </w:rPr>
        <w:t xml:space="preserve"> применяющие ЕНВД и </w:t>
      </w:r>
      <w:r w:rsidR="00F31C8F" w:rsidRPr="00B11115">
        <w:rPr>
          <w:rFonts w:ascii="Times New Roman" w:hAnsi="Times New Roman"/>
          <w:sz w:val="28"/>
          <w:szCs w:val="28"/>
          <w:lang w:eastAsia="ru-RU"/>
        </w:rPr>
        <w:t xml:space="preserve">не перешедшие на иной специальный налоговый режим в установленные для этого сроки, </w:t>
      </w:r>
      <w:r w:rsidR="00F31C8F" w:rsidRPr="00B11115">
        <w:rPr>
          <w:rFonts w:ascii="Times New Roman" w:hAnsi="Times New Roman"/>
          <w:b/>
          <w:sz w:val="28"/>
          <w:szCs w:val="28"/>
          <w:lang w:eastAsia="ru-RU"/>
        </w:rPr>
        <w:t>автоматически</w:t>
      </w:r>
      <w:r w:rsidR="00F31C8F" w:rsidRPr="00B11115">
        <w:rPr>
          <w:rFonts w:ascii="Times New Roman" w:hAnsi="Times New Roman"/>
          <w:sz w:val="28"/>
          <w:szCs w:val="28"/>
          <w:lang w:eastAsia="ru-RU"/>
        </w:rPr>
        <w:t xml:space="preserve"> переходят с 1 января 2021 года на </w:t>
      </w:r>
      <w:r w:rsidR="00F31C8F" w:rsidRPr="00B11115">
        <w:rPr>
          <w:rFonts w:ascii="Times New Roman" w:hAnsi="Times New Roman"/>
          <w:b/>
          <w:sz w:val="28"/>
          <w:szCs w:val="28"/>
          <w:lang w:eastAsia="ru-RU"/>
        </w:rPr>
        <w:t>общий режим налогообложения.</w:t>
      </w:r>
    </w:p>
    <w:p w:rsidR="00E617A3" w:rsidRPr="00B11115" w:rsidRDefault="008115E7" w:rsidP="00E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При этом</w:t>
      </w:r>
      <w:r w:rsidR="00D417BB" w:rsidRPr="00B11115">
        <w:rPr>
          <w:rFonts w:ascii="Times New Roman" w:hAnsi="Times New Roman"/>
          <w:sz w:val="28"/>
          <w:szCs w:val="28"/>
          <w:lang w:eastAsia="ru-RU"/>
        </w:rPr>
        <w:t xml:space="preserve"> специально направлять в налоговый орган уведомление </w:t>
      </w:r>
      <w:r w:rsidR="00D417BB" w:rsidRPr="00B11115">
        <w:rPr>
          <w:rFonts w:ascii="Times New Roman" w:hAnsi="Times New Roman"/>
          <w:sz w:val="28"/>
          <w:szCs w:val="28"/>
        </w:rPr>
        <w:t>о сняти</w:t>
      </w:r>
      <w:r w:rsidR="00E617A3" w:rsidRPr="00B11115">
        <w:rPr>
          <w:rFonts w:ascii="Times New Roman" w:hAnsi="Times New Roman"/>
          <w:sz w:val="28"/>
          <w:szCs w:val="28"/>
        </w:rPr>
        <w:t>и</w:t>
      </w:r>
      <w:r w:rsidR="00D417BB" w:rsidRPr="00B11115">
        <w:rPr>
          <w:rFonts w:ascii="Times New Roman" w:hAnsi="Times New Roman"/>
          <w:sz w:val="28"/>
          <w:szCs w:val="28"/>
        </w:rPr>
        <w:t xml:space="preserve"> с учета в качестве плательщика ЕНВД в связи с отменой указанного режима налогообложения с 01.01.2021</w:t>
      </w:r>
      <w:r w:rsidR="00E617A3" w:rsidRPr="00B11115">
        <w:rPr>
          <w:rFonts w:ascii="Times New Roman" w:hAnsi="Times New Roman"/>
          <w:sz w:val="28"/>
          <w:szCs w:val="28"/>
        </w:rPr>
        <w:t xml:space="preserve"> не нужно, снятие </w:t>
      </w:r>
      <w:r w:rsidRPr="00B11115">
        <w:rPr>
          <w:rFonts w:ascii="Times New Roman" w:hAnsi="Times New Roman"/>
          <w:sz w:val="28"/>
          <w:szCs w:val="28"/>
        </w:rPr>
        <w:t xml:space="preserve">с учета </w:t>
      </w:r>
      <w:r w:rsidR="008C0934" w:rsidRPr="00B11115">
        <w:rPr>
          <w:rFonts w:ascii="Times New Roman" w:hAnsi="Times New Roman"/>
          <w:sz w:val="28"/>
          <w:szCs w:val="28"/>
        </w:rPr>
        <w:t xml:space="preserve">налогоплательщиков </w:t>
      </w:r>
      <w:r w:rsidR="00E617A3" w:rsidRPr="00B11115">
        <w:rPr>
          <w:rFonts w:ascii="Times New Roman" w:hAnsi="Times New Roman"/>
          <w:sz w:val="28"/>
          <w:szCs w:val="28"/>
        </w:rPr>
        <w:t xml:space="preserve"> ЕНВД  будет осуществлено </w:t>
      </w:r>
      <w:r w:rsidR="00D417BB" w:rsidRPr="00B11115">
        <w:rPr>
          <w:rFonts w:ascii="Times New Roman" w:hAnsi="Times New Roman"/>
          <w:sz w:val="28"/>
          <w:szCs w:val="28"/>
        </w:rPr>
        <w:t xml:space="preserve"> в автоматическом режиме</w:t>
      </w:r>
      <w:r w:rsidR="008C0934" w:rsidRPr="00B11115">
        <w:rPr>
          <w:rFonts w:ascii="Times New Roman" w:hAnsi="Times New Roman"/>
          <w:sz w:val="28"/>
          <w:szCs w:val="28"/>
        </w:rPr>
        <w:t xml:space="preserve"> (</w:t>
      </w:r>
      <w:r w:rsidR="00E617A3" w:rsidRPr="00B11115">
        <w:rPr>
          <w:rFonts w:ascii="Times New Roman" w:hAnsi="Times New Roman"/>
          <w:sz w:val="28"/>
          <w:szCs w:val="28"/>
        </w:rPr>
        <w:t>об этом ФНС сообщила в письме от 21.08.2020 №СД-4-3/13544@</w:t>
      </w:r>
      <w:r w:rsidR="008C0934" w:rsidRPr="00B11115">
        <w:rPr>
          <w:rFonts w:ascii="Times New Roman" w:hAnsi="Times New Roman"/>
          <w:sz w:val="28"/>
          <w:szCs w:val="28"/>
        </w:rPr>
        <w:t>)</w:t>
      </w:r>
    </w:p>
    <w:p w:rsidR="006A7B46" w:rsidRPr="00B11115" w:rsidRDefault="006A7B46" w:rsidP="00045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79F" w:rsidRPr="00B11115" w:rsidRDefault="00AC179F" w:rsidP="00AC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>И так, если вы решили перейти на УСН или ЕСХН, вам необходимо до 31 декабря 2020 года  представить в налоговый орган по месту жительства ИП (месту нахождения организации) уведомление о переходе на УСН или ЕСХН.</w:t>
      </w:r>
    </w:p>
    <w:p w:rsidR="006D1DFD" w:rsidRPr="00B11115" w:rsidRDefault="00683868" w:rsidP="00B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1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C179F" w:rsidRPr="00B11115">
        <w:rPr>
          <w:rFonts w:ascii="Times New Roman" w:hAnsi="Times New Roman"/>
          <w:sz w:val="28"/>
          <w:szCs w:val="28"/>
          <w:lang w:eastAsia="ru-RU"/>
        </w:rPr>
        <w:t>Заявление на получение патента можно подать в любой территориальный налоговый орган в срок не позднее</w:t>
      </w:r>
      <w:r w:rsidR="008115E7" w:rsidRPr="00B11115">
        <w:rPr>
          <w:rFonts w:ascii="Times New Roman" w:hAnsi="Times New Roman"/>
          <w:sz w:val="28"/>
          <w:szCs w:val="28"/>
          <w:lang w:eastAsia="ru-RU"/>
        </w:rPr>
        <w:t>,</w:t>
      </w:r>
      <w:r w:rsidR="00AC179F" w:rsidRPr="00B11115">
        <w:rPr>
          <w:rFonts w:ascii="Times New Roman" w:hAnsi="Times New Roman"/>
          <w:sz w:val="28"/>
          <w:szCs w:val="28"/>
          <w:lang w:eastAsia="ru-RU"/>
        </w:rPr>
        <w:t xml:space="preserve"> чем за 10 </w:t>
      </w:r>
      <w:r w:rsidR="00B11115">
        <w:rPr>
          <w:rFonts w:ascii="Times New Roman" w:hAnsi="Times New Roman"/>
          <w:sz w:val="28"/>
          <w:szCs w:val="28"/>
          <w:lang w:eastAsia="ru-RU"/>
        </w:rPr>
        <w:t>дней до начала применения ПСН.</w:t>
      </w:r>
      <w:bookmarkStart w:id="0" w:name="_GoBack"/>
      <w:bookmarkEnd w:id="0"/>
    </w:p>
    <w:sectPr w:rsidR="006D1DFD" w:rsidRPr="00B11115" w:rsidSect="00FF1245">
      <w:headerReference w:type="default" r:id="rId13"/>
      <w:footerReference w:type="default" r:id="rId14"/>
      <w:pgSz w:w="11906" w:h="16838"/>
      <w:pgMar w:top="1440" w:right="566" w:bottom="1440" w:left="1133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F5" w:rsidRDefault="002D63F5" w:rsidP="003D20B5">
      <w:pPr>
        <w:spacing w:after="0" w:line="240" w:lineRule="auto"/>
      </w:pPr>
      <w:r>
        <w:separator/>
      </w:r>
    </w:p>
  </w:endnote>
  <w:endnote w:type="continuationSeparator" w:id="0">
    <w:p w:rsidR="002D63F5" w:rsidRDefault="002D63F5" w:rsidP="003D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45" w:rsidRDefault="00FF1245">
    <w:pPr>
      <w:pStyle w:val="a8"/>
      <w:jc w:val="right"/>
    </w:pPr>
  </w:p>
  <w:p w:rsidR="00FF1245" w:rsidRDefault="00FF1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F5" w:rsidRDefault="002D63F5" w:rsidP="003D20B5">
      <w:pPr>
        <w:spacing w:after="0" w:line="240" w:lineRule="auto"/>
      </w:pPr>
      <w:r>
        <w:separator/>
      </w:r>
    </w:p>
  </w:footnote>
  <w:footnote w:type="continuationSeparator" w:id="0">
    <w:p w:rsidR="002D63F5" w:rsidRDefault="002D63F5" w:rsidP="003D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45" w:rsidRDefault="00FF124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11115">
      <w:rPr>
        <w:noProof/>
      </w:rPr>
      <w:t>2</w:t>
    </w:r>
    <w:r>
      <w:fldChar w:fldCharType="end"/>
    </w:r>
  </w:p>
  <w:p w:rsidR="003D20B5" w:rsidRDefault="003D20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E32"/>
    <w:multiLevelType w:val="hybridMultilevel"/>
    <w:tmpl w:val="D840B67A"/>
    <w:lvl w:ilvl="0" w:tplc="D836424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CE"/>
    <w:rsid w:val="00045EC3"/>
    <w:rsid w:val="00046071"/>
    <w:rsid w:val="000550D9"/>
    <w:rsid w:val="00055BDC"/>
    <w:rsid w:val="0005759F"/>
    <w:rsid w:val="00070774"/>
    <w:rsid w:val="000B0A46"/>
    <w:rsid w:val="000B490A"/>
    <w:rsid w:val="000D0333"/>
    <w:rsid w:val="000F4F5B"/>
    <w:rsid w:val="000F5E49"/>
    <w:rsid w:val="000F6018"/>
    <w:rsid w:val="00103B2A"/>
    <w:rsid w:val="00123BC5"/>
    <w:rsid w:val="001267D1"/>
    <w:rsid w:val="001A159A"/>
    <w:rsid w:val="001A29DF"/>
    <w:rsid w:val="001A6DD5"/>
    <w:rsid w:val="001A7304"/>
    <w:rsid w:val="001B483F"/>
    <w:rsid w:val="001D2FF5"/>
    <w:rsid w:val="001E0E89"/>
    <w:rsid w:val="001F1F07"/>
    <w:rsid w:val="00205DB0"/>
    <w:rsid w:val="00222E0A"/>
    <w:rsid w:val="00252BAD"/>
    <w:rsid w:val="00257D4F"/>
    <w:rsid w:val="002618EA"/>
    <w:rsid w:val="0026492B"/>
    <w:rsid w:val="00294AE8"/>
    <w:rsid w:val="002A1E18"/>
    <w:rsid w:val="002D63F5"/>
    <w:rsid w:val="003167DA"/>
    <w:rsid w:val="00331A46"/>
    <w:rsid w:val="003358A1"/>
    <w:rsid w:val="003D20B5"/>
    <w:rsid w:val="003D746C"/>
    <w:rsid w:val="00402A3B"/>
    <w:rsid w:val="00412B51"/>
    <w:rsid w:val="004363CE"/>
    <w:rsid w:val="00436C36"/>
    <w:rsid w:val="00471A1F"/>
    <w:rsid w:val="00495983"/>
    <w:rsid w:val="004E0F2C"/>
    <w:rsid w:val="005034D5"/>
    <w:rsid w:val="00525847"/>
    <w:rsid w:val="00525C1A"/>
    <w:rsid w:val="0052697B"/>
    <w:rsid w:val="0056093D"/>
    <w:rsid w:val="00561F68"/>
    <w:rsid w:val="0056400C"/>
    <w:rsid w:val="005C1004"/>
    <w:rsid w:val="005D01ED"/>
    <w:rsid w:val="005E4201"/>
    <w:rsid w:val="0060215E"/>
    <w:rsid w:val="0063379E"/>
    <w:rsid w:val="00674917"/>
    <w:rsid w:val="00683868"/>
    <w:rsid w:val="006A7B46"/>
    <w:rsid w:val="006B020A"/>
    <w:rsid w:val="006D1DFD"/>
    <w:rsid w:val="006D77C8"/>
    <w:rsid w:val="0070768B"/>
    <w:rsid w:val="007243F2"/>
    <w:rsid w:val="00742DB8"/>
    <w:rsid w:val="00745601"/>
    <w:rsid w:val="00762172"/>
    <w:rsid w:val="0076499C"/>
    <w:rsid w:val="007817EB"/>
    <w:rsid w:val="0078418D"/>
    <w:rsid w:val="007B0CBB"/>
    <w:rsid w:val="008115E7"/>
    <w:rsid w:val="00815303"/>
    <w:rsid w:val="008532A3"/>
    <w:rsid w:val="00862D93"/>
    <w:rsid w:val="00875E66"/>
    <w:rsid w:val="008C0934"/>
    <w:rsid w:val="008C0BE5"/>
    <w:rsid w:val="008D41A9"/>
    <w:rsid w:val="008E2F29"/>
    <w:rsid w:val="008F7B3E"/>
    <w:rsid w:val="00904898"/>
    <w:rsid w:val="009742EC"/>
    <w:rsid w:val="009A23CE"/>
    <w:rsid w:val="009B1D82"/>
    <w:rsid w:val="009B37E2"/>
    <w:rsid w:val="009F1316"/>
    <w:rsid w:val="009F1524"/>
    <w:rsid w:val="00A13978"/>
    <w:rsid w:val="00A20CD5"/>
    <w:rsid w:val="00A26857"/>
    <w:rsid w:val="00A40C81"/>
    <w:rsid w:val="00A62568"/>
    <w:rsid w:val="00A80E9D"/>
    <w:rsid w:val="00A86BBC"/>
    <w:rsid w:val="00A90FC1"/>
    <w:rsid w:val="00A933A3"/>
    <w:rsid w:val="00A93C12"/>
    <w:rsid w:val="00AB371B"/>
    <w:rsid w:val="00AC179F"/>
    <w:rsid w:val="00AC2C4F"/>
    <w:rsid w:val="00AE6FDA"/>
    <w:rsid w:val="00B11115"/>
    <w:rsid w:val="00B30DFC"/>
    <w:rsid w:val="00B35441"/>
    <w:rsid w:val="00B37996"/>
    <w:rsid w:val="00B47EB4"/>
    <w:rsid w:val="00B85491"/>
    <w:rsid w:val="00BA5503"/>
    <w:rsid w:val="00C437D8"/>
    <w:rsid w:val="00C86A5E"/>
    <w:rsid w:val="00CA7269"/>
    <w:rsid w:val="00CB099E"/>
    <w:rsid w:val="00CB40AD"/>
    <w:rsid w:val="00CD369B"/>
    <w:rsid w:val="00CE57B6"/>
    <w:rsid w:val="00D16D65"/>
    <w:rsid w:val="00D417BB"/>
    <w:rsid w:val="00D45DFF"/>
    <w:rsid w:val="00D7783D"/>
    <w:rsid w:val="00D805FC"/>
    <w:rsid w:val="00D87A97"/>
    <w:rsid w:val="00DA4286"/>
    <w:rsid w:val="00DA5D55"/>
    <w:rsid w:val="00DB499B"/>
    <w:rsid w:val="00DE4828"/>
    <w:rsid w:val="00E10BC3"/>
    <w:rsid w:val="00E15C64"/>
    <w:rsid w:val="00E172C0"/>
    <w:rsid w:val="00E25253"/>
    <w:rsid w:val="00E41541"/>
    <w:rsid w:val="00E617A3"/>
    <w:rsid w:val="00E74CA7"/>
    <w:rsid w:val="00ED46E1"/>
    <w:rsid w:val="00ED7B55"/>
    <w:rsid w:val="00EE3724"/>
    <w:rsid w:val="00EF6360"/>
    <w:rsid w:val="00F0786E"/>
    <w:rsid w:val="00F11C76"/>
    <w:rsid w:val="00F31C8F"/>
    <w:rsid w:val="00F3585F"/>
    <w:rsid w:val="00F4544A"/>
    <w:rsid w:val="00F54EB7"/>
    <w:rsid w:val="00FA5800"/>
    <w:rsid w:val="00FB00D8"/>
    <w:rsid w:val="00FE7087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503"/>
    <w:rPr>
      <w:color w:val="0000FF"/>
      <w:u w:val="single"/>
    </w:rPr>
  </w:style>
  <w:style w:type="paragraph" w:customStyle="1" w:styleId="ConsPlusNormal">
    <w:name w:val="ConsPlusNormal"/>
    <w:rsid w:val="00A139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1C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20B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20B5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3D20B5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3D20B5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E25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6D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A6DD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A6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503"/>
    <w:rPr>
      <w:color w:val="0000FF"/>
      <w:u w:val="single"/>
    </w:rPr>
  </w:style>
  <w:style w:type="paragraph" w:customStyle="1" w:styleId="ConsPlusNormal">
    <w:name w:val="ConsPlusNormal"/>
    <w:rsid w:val="00A139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1C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20B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D2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20B5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3D20B5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3D20B5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E25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6D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A6DD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A6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D5609323AB7B6CF5372CE17CD9B253FDA0D21AEDE9363294E3963CF3CFA09CEA2D6245D28F45F9AB2BD8C9D0A84C83A7FF2E0F6232LCY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B8785C31A260A45B9B8D37972579B2856F8FB434DFFF01B0967573C96FE14BE27CCB76EE965A1568C7BECEB2BFC651B1619972FB7857rEn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3D6684A42C59CECBA446577B16CBB9348A75D4AA82DAFA0FB5328C883005A195B3F3459FFE7529FBA237B11A2FFA27F4C4736AFA7E71ACQE2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4599-6256-4163-8462-9433E4DA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Links>
    <vt:vector size="42" baseType="variant"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consultantplus://offline/ref=E5D5609323AB7B6CF5372CE17CD9B253FDA0D21AEDE9363294E3963CF3CFA09CEA2D6245D28F45F9AB2BD8C9D0A84C83A7FF2E0F6232LCYFJ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consultantplus://offline/ref=39B8785C31A260A45B9B8D37972579B2856F8FB434DFFF01B0967573C96FE14BE27CCB76EE965A1568C7BECEB2BFC651B1619972FB7857rEn5N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consultantplus://offline/ref=E53D6684A42C59CECBA446577B16CBB9348A75D4AA82DAFA0FB5328C883005A195B3F3459FFE7529FBA237B11A2FFA27F4C4736AFA7E71ACQE20H</vt:lpwstr>
      </vt:variant>
      <vt:variant>
        <vt:lpwstr/>
      </vt:variant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consultantplus://offline/ref=06C11AA00C48FEEE79E577EE4BBB5ABB7CDB63E02B69ABD141223F98C18B88E8ADEBB2753AD25E2432589EB8F043kDJ</vt:lpwstr>
      </vt:variant>
      <vt:variant>
        <vt:lpwstr/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consultantplus://offline/ref=06C11AA00C48FEEE79E577EE4BBB5ABB7CDC65E42D6EABD141223F98C18B88E8BFEBEA793BD24726344DC8E9B668B73E37B7474791588D804Fk5J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consultantplus://offline/ref=06C11AA00C48FEEE79E577EE4BBB5ABB7DD866E4236BABD141223F98C18B88E8BFEBEA7C30851160624B9DBBEC3DBF2136A94544k2J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Чайковская</dc:creator>
  <cp:lastModifiedBy>(6400-00-889) Сметанников Сергей Станеславович</cp:lastModifiedBy>
  <cp:revision>2</cp:revision>
  <cp:lastPrinted>2020-05-18T11:44:00Z</cp:lastPrinted>
  <dcterms:created xsi:type="dcterms:W3CDTF">2020-11-26T07:00:00Z</dcterms:created>
  <dcterms:modified xsi:type="dcterms:W3CDTF">2020-11-26T07:00:00Z</dcterms:modified>
</cp:coreProperties>
</file>